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DATOS DE LA PERSONA QUE FIRMARÁ EL CONTRATO/CONVENIO</w:t>
      </w:r>
      <w:bookmarkStart w:id="0" w:name="_GoBack"/>
      <w:bookmarkEnd w:id="0"/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a"/>
        <w:tblW w:w="90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0"/>
        <w:gridCol w:w="4510"/>
      </w:tblGrid>
      <w:tr w:rsidR="000F4DD4" w:rsidTr="00817BAE">
        <w:trPr>
          <w:trHeight w:val="332"/>
        </w:trPr>
        <w:tc>
          <w:tcPr>
            <w:tcW w:w="4510" w:type="dxa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PERSONA NATURAL</w:t>
            </w: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PERSONA JURÍDICA</w:t>
            </w:r>
          </w:p>
        </w:tc>
      </w:tr>
      <w:tr w:rsidR="000F4DD4" w:rsidTr="00817BAE">
        <w:trPr>
          <w:trHeight w:val="420"/>
        </w:trPr>
        <w:tc>
          <w:tcPr>
            <w:tcW w:w="4510" w:type="dxa"/>
            <w:vMerge w:val="restart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Nombres y apellidos: </w:t>
            </w: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Razón Social:</w:t>
            </w:r>
          </w:p>
          <w:p w:rsidR="000F4DD4" w:rsidRDefault="000F4D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 w:rsidTr="00817BAE">
        <w:trPr>
          <w:trHeight w:val="420"/>
        </w:trPr>
        <w:tc>
          <w:tcPr>
            <w:tcW w:w="4510" w:type="dxa"/>
            <w:vMerge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0F4DD4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Nombres y apellidos del representante legal: </w:t>
            </w:r>
          </w:p>
          <w:p w:rsidR="000F4DD4" w:rsidRDefault="000F4D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 w:rsidTr="00817BAE">
        <w:tc>
          <w:tcPr>
            <w:tcW w:w="4510" w:type="dxa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Número de cédula:</w:t>
            </w: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Número de RUC:</w:t>
            </w:r>
          </w:p>
        </w:tc>
      </w:tr>
      <w:tr w:rsidR="000F4DD4" w:rsidTr="00817BAE">
        <w:tc>
          <w:tcPr>
            <w:tcW w:w="4510" w:type="dxa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Número de teléfono:</w:t>
            </w: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Número de teléfono:</w:t>
            </w:r>
          </w:p>
        </w:tc>
      </w:tr>
      <w:tr w:rsidR="000F4DD4" w:rsidTr="00817BAE">
        <w:tc>
          <w:tcPr>
            <w:tcW w:w="4510" w:type="dxa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Correo electrónico:</w:t>
            </w: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Correo electrónico:</w:t>
            </w:r>
          </w:p>
        </w:tc>
      </w:tr>
      <w:tr w:rsidR="000F4DD4" w:rsidTr="00817BAE">
        <w:tc>
          <w:tcPr>
            <w:tcW w:w="4510" w:type="dxa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Dirección (Número y calles):</w:t>
            </w:r>
          </w:p>
        </w:tc>
        <w:tc>
          <w:tcPr>
            <w:tcW w:w="4510" w:type="dxa"/>
            <w:tcBorders>
              <w:lef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Dirección (Número y calles):</w:t>
            </w:r>
          </w:p>
        </w:tc>
      </w:tr>
    </w:tbl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DATOS DE LA PERSONA QUE ESTÁ A CARGO DE LA ORGANIZACIÓN DEL EVENTO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Nombres y apellidos</w:t>
      </w:r>
      <w:r w:rsidRPr="00817BAE">
        <w:rPr>
          <w:rFonts w:ascii="Arial" w:eastAsia="Arial" w:hAnsi="Arial" w:cs="Arial"/>
          <w:bCs/>
          <w:sz w:val="22"/>
          <w:szCs w:val="22"/>
        </w:rPr>
        <w:t xml:space="preserve">: </w:t>
      </w:r>
      <w:r w:rsidR="00817BAE" w:rsidRPr="00817BAE">
        <w:rPr>
          <w:rFonts w:ascii="Arial" w:eastAsia="Arial" w:hAnsi="Arial" w:cs="Arial"/>
          <w:bCs/>
          <w:sz w:val="22"/>
          <w:szCs w:val="22"/>
        </w:rPr>
        <w:t xml:space="preserve">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Número de teléfono</w:t>
      </w:r>
      <w:r w:rsidR="00817BAE" w:rsidRPr="00817BAE">
        <w:rPr>
          <w:rFonts w:ascii="Arial" w:eastAsia="Arial" w:hAnsi="Arial" w:cs="Arial"/>
          <w:bCs/>
          <w:sz w:val="22"/>
          <w:szCs w:val="22"/>
        </w:rPr>
        <w:t xml:space="preserve">: 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Correo electrónico</w:t>
      </w:r>
      <w:r w:rsidR="00817BAE" w:rsidRPr="00817BAE">
        <w:rPr>
          <w:rFonts w:ascii="Arial" w:eastAsia="Arial" w:hAnsi="Arial" w:cs="Arial"/>
          <w:bCs/>
          <w:sz w:val="22"/>
          <w:szCs w:val="22"/>
        </w:rPr>
        <w:t xml:space="preserve">: 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Descripción y breve trayectoria de la persona, institución o c</w:t>
      </w:r>
      <w:r w:rsidR="00817BAE">
        <w:rPr>
          <w:rFonts w:ascii="Arial" w:eastAsia="Arial" w:hAnsi="Arial" w:cs="Arial"/>
          <w:b/>
          <w:bCs/>
          <w:sz w:val="22"/>
          <w:szCs w:val="22"/>
        </w:rPr>
        <w:t>olectivo que organiza el evento</w:t>
      </w:r>
      <w:r w:rsidR="00817BAE" w:rsidRPr="00817BAE">
        <w:rPr>
          <w:rFonts w:ascii="Arial" w:eastAsia="Arial" w:hAnsi="Arial" w:cs="Arial"/>
          <w:bCs/>
          <w:sz w:val="22"/>
          <w:szCs w:val="22"/>
        </w:rPr>
        <w:t xml:space="preserve">:  </w:t>
      </w:r>
    </w:p>
    <w:p w:rsidR="000F4DD4" w:rsidRDefault="000F4DD4">
      <w:pP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Red social principal</w:t>
      </w:r>
      <w:r>
        <w:rPr>
          <w:rFonts w:ascii="Arial" w:eastAsia="Arial" w:hAnsi="Arial" w:cs="Arial"/>
          <w:sz w:val="22"/>
          <w:szCs w:val="22"/>
        </w:rPr>
        <w:t>–</w:t>
      </w:r>
      <w:r w:rsidR="00817BAE">
        <w:rPr>
          <w:rFonts w:ascii="Arial" w:eastAsia="Arial" w:hAnsi="Arial" w:cs="Arial"/>
          <w:b/>
          <w:bCs/>
          <w:sz w:val="22"/>
          <w:szCs w:val="22"/>
        </w:rPr>
        <w:t xml:space="preserve"> si aplica</w:t>
      </w:r>
      <w:r w:rsidR="00817BAE" w:rsidRPr="00817BAE">
        <w:rPr>
          <w:rFonts w:ascii="Arial" w:eastAsia="Arial" w:hAnsi="Arial" w:cs="Arial"/>
          <w:bCs/>
          <w:sz w:val="22"/>
          <w:szCs w:val="22"/>
        </w:rPr>
        <w:t xml:space="preserve">:  </w:t>
      </w:r>
    </w:p>
    <w:p w:rsidR="000F4DD4" w:rsidRDefault="000F4D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Página web</w:t>
      </w:r>
      <w:r>
        <w:rPr>
          <w:rFonts w:ascii="Arial" w:eastAsia="Arial" w:hAnsi="Arial" w:cs="Arial"/>
          <w:sz w:val="22"/>
          <w:szCs w:val="22"/>
        </w:rPr>
        <w:t>–</w:t>
      </w:r>
      <w:r w:rsidR="00817BAE">
        <w:rPr>
          <w:rFonts w:ascii="Arial" w:eastAsia="Arial" w:hAnsi="Arial" w:cs="Arial"/>
          <w:b/>
          <w:bCs/>
          <w:sz w:val="22"/>
          <w:szCs w:val="22"/>
        </w:rPr>
        <w:t xml:space="preserve"> si aplica</w:t>
      </w:r>
      <w:r w:rsidR="00817BAE" w:rsidRPr="00817BAE">
        <w:rPr>
          <w:rFonts w:ascii="Arial" w:eastAsia="Arial" w:hAnsi="Arial" w:cs="Arial"/>
          <w:bCs/>
          <w:sz w:val="22"/>
          <w:szCs w:val="22"/>
        </w:rPr>
        <w:t xml:space="preserve">: 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DATOS DEL EVENTO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Nombre comercial del evento</w:t>
      </w:r>
      <w:r>
        <w:rPr>
          <w:rFonts w:ascii="Arial" w:eastAsia="Arial" w:hAnsi="Arial" w:cs="Arial"/>
          <w:sz w:val="22"/>
          <w:szCs w:val="22"/>
        </w:rPr>
        <w:t>: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Descripción detallada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del evento</w:t>
      </w:r>
      <w:r>
        <w:rPr>
          <w:rFonts w:ascii="Arial" w:eastAsia="Arial" w:hAnsi="Arial" w:cs="Arial"/>
          <w:sz w:val="22"/>
          <w:szCs w:val="22"/>
        </w:rPr>
        <w:t>: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sz w:val="22"/>
          <w:szCs w:val="22"/>
        </w:rPr>
      </w:pP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Número de artistas o participantes</w:t>
      </w:r>
      <w:r>
        <w:rPr>
          <w:rFonts w:ascii="Arial" w:eastAsia="Arial" w:hAnsi="Arial" w:cs="Arial"/>
          <w:sz w:val="22"/>
          <w:szCs w:val="22"/>
        </w:rPr>
        <w:t xml:space="preserve">: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Fecha/s </w:t>
      </w:r>
      <w:r>
        <w:rPr>
          <w:rFonts w:ascii="Arial" w:eastAsia="Arial" w:hAnsi="Arial" w:cs="Arial"/>
          <w:b/>
          <w:bCs/>
          <w:sz w:val="22"/>
          <w:szCs w:val="22"/>
        </w:rPr>
        <w:t>del evento - sin incluir el montaje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(Ej. </w:t>
      </w:r>
      <w:r>
        <w:rPr>
          <w:rFonts w:ascii="Arial" w:eastAsia="Arial" w:hAnsi="Arial" w:cs="Arial"/>
          <w:i/>
          <w:iCs/>
          <w:sz w:val="22"/>
          <w:szCs w:val="22"/>
        </w:rPr>
        <w:t>10 de octubre de 2024</w:t>
      </w:r>
      <w:r>
        <w:rPr>
          <w:rFonts w:ascii="Arial" w:eastAsia="Arial" w:hAnsi="Arial" w:cs="Arial"/>
          <w:sz w:val="22"/>
          <w:szCs w:val="22"/>
        </w:rPr>
        <w:t>):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Flexibilidad en las fecha/s del evento </w:t>
      </w:r>
      <w:r>
        <w:rPr>
          <w:rFonts w:ascii="Arial" w:eastAsia="Arial" w:hAnsi="Arial" w:cs="Arial"/>
          <w:sz w:val="22"/>
          <w:szCs w:val="22"/>
        </w:rPr>
        <w:t>(Ej.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Entre el 1 al 20 de octubre</w:t>
      </w:r>
      <w:r>
        <w:rPr>
          <w:rFonts w:ascii="Arial" w:eastAsia="Arial" w:hAnsi="Arial" w:cs="Arial"/>
          <w:sz w:val="22"/>
          <w:szCs w:val="22"/>
        </w:rPr>
        <w:t xml:space="preserve">):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Horario del evento </w:t>
      </w:r>
      <w:r>
        <w:rPr>
          <w:rFonts w:ascii="Arial" w:eastAsia="Arial" w:hAnsi="Arial" w:cs="Arial"/>
          <w:sz w:val="22"/>
          <w:szCs w:val="22"/>
        </w:rPr>
        <w:t>(Ej.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De 14h00 a 18h00</w:t>
      </w:r>
      <w:r>
        <w:rPr>
          <w:rFonts w:ascii="Arial" w:eastAsia="Arial" w:hAnsi="Arial" w:cs="Arial"/>
          <w:sz w:val="22"/>
          <w:szCs w:val="22"/>
        </w:rPr>
        <w:t xml:space="preserve">):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0F4DD4" w:rsidRDefault="00817BAE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Aforo proyectado</w:t>
      </w:r>
      <w:r w:rsidRPr="00817BAE">
        <w:rPr>
          <w:rFonts w:ascii="Arial" w:eastAsia="Arial" w:hAnsi="Arial" w:cs="Arial"/>
          <w:bCs/>
          <w:sz w:val="22"/>
          <w:szCs w:val="22"/>
        </w:rPr>
        <w:t xml:space="preserve">:  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spacing w:after="4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Valores tentativos de taquilla - excepto para modalidad ‘Promoción Cultural’ </w:t>
      </w:r>
      <w:r>
        <w:rPr>
          <w:rFonts w:ascii="Arial" w:eastAsia="Arial" w:hAnsi="Arial" w:cs="Arial"/>
          <w:sz w:val="22"/>
          <w:szCs w:val="22"/>
        </w:rPr>
        <w:t>(Ej.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General $20.00 y VIP $50.00</w:t>
      </w:r>
      <w:r>
        <w:rPr>
          <w:rFonts w:ascii="Arial" w:eastAsia="Arial" w:hAnsi="Arial" w:cs="Arial"/>
          <w:sz w:val="22"/>
          <w:szCs w:val="22"/>
        </w:rPr>
        <w:t>):</w:t>
      </w:r>
    </w:p>
    <w:p w:rsidR="000F4DD4" w:rsidRDefault="000F4DD4">
      <w:pPr>
        <w:spacing w:after="40" w:line="264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spacing w:before="24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Identifique el espacio que solicita:</w:t>
      </w:r>
    </w:p>
    <w:tbl>
      <w:tblPr>
        <w:tblStyle w:val="a0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8"/>
        <w:gridCol w:w="1194"/>
      </w:tblGrid>
      <w:tr w:rsidR="000F4DD4">
        <w:tc>
          <w:tcPr>
            <w:tcW w:w="8128" w:type="dxa"/>
            <w:tcBorders>
              <w:top w:val="nil"/>
              <w:left w:val="nil"/>
            </w:tcBorders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MARQUE CON “X”</w:t>
            </w: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Teatro Ágora CCE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Teatro Nacional Jaime Roldós Aguilera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Teatro Demetrio Aguilera Malta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Auditorio Benjamín Carrión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Auditorio Jorge Icaza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Auditorio Jorge Carrera Andrade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Lobby Principal del Teatro Nacional JRA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Lobby Secundario del Teatro Nacional JRA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Área verde A, frente al Teatro Nacional JRA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Área verde C, diagonal al Museo de la CCE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Otro espacio (</w:t>
            </w: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Ej. Pasillo de la Demetrio</w:t>
            </w:r>
            <w:r>
              <w:rPr>
                <w:rFonts w:ascii="Arial" w:eastAsia="Arial" w:hAnsi="Arial" w:cs="Arial"/>
                <w:sz w:val="22"/>
                <w:szCs w:val="22"/>
              </w:rPr>
              <w:t>):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F4DD4" w:rsidRDefault="000F4DD4">
      <w:pPr>
        <w:spacing w:after="40" w:line="264" w:lineRule="auto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spacing w:before="24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Identifique si requiere usar:</w:t>
      </w:r>
    </w:p>
    <w:tbl>
      <w:tblPr>
        <w:tblStyle w:val="a1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8"/>
        <w:gridCol w:w="1194"/>
      </w:tblGrid>
      <w:tr w:rsidR="000F4DD4">
        <w:tc>
          <w:tcPr>
            <w:tcW w:w="8128" w:type="dxa"/>
            <w:tcBorders>
              <w:top w:val="nil"/>
              <w:left w:val="nil"/>
            </w:tcBorders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MARQUE CON “X”</w:t>
            </w: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Internet, durante el evento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Boletería, situada en la PB del Edificio de los Espejos-acceso a Demetrio Aguilera Malta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F4DD4" w:rsidRDefault="00FB0899">
      <w:pPr>
        <w:spacing w:before="24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Identifique si cuenta con:</w:t>
      </w:r>
    </w:p>
    <w:tbl>
      <w:tblPr>
        <w:tblStyle w:val="a2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8"/>
        <w:gridCol w:w="1194"/>
      </w:tblGrid>
      <w:tr w:rsidR="000F4DD4">
        <w:tc>
          <w:tcPr>
            <w:tcW w:w="8128" w:type="dxa"/>
            <w:tcBorders>
              <w:top w:val="nil"/>
              <w:left w:val="nil"/>
            </w:tcBorders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MARQUE CON “X”</w:t>
            </w: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Equipo técnico - sonidista, iluminador, jefe de piso, etc.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Equipo de producción - productor, staff, protocolo, etc.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br w:type="page"/>
      </w: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DATOS DE LA MODALIDAD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spacing w:after="96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3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6500"/>
        <w:gridCol w:w="1200"/>
      </w:tblGrid>
      <w:tr w:rsidR="000F4DD4">
        <w:tc>
          <w:tcPr>
            <w:tcW w:w="163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MODALIDAD</w:t>
            </w:r>
          </w:p>
        </w:tc>
        <w:tc>
          <w:tcPr>
            <w:tcW w:w="650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DEFINICIÓN</w:t>
            </w:r>
          </w:p>
        </w:tc>
        <w:tc>
          <w:tcPr>
            <w:tcW w:w="120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MARQUE CON “X”</w:t>
            </w:r>
          </w:p>
        </w:tc>
      </w:tr>
      <w:tr w:rsidR="000F4DD4">
        <w:tc>
          <w:tcPr>
            <w:tcW w:w="163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Alquiler</w:t>
            </w:r>
          </w:p>
        </w:tc>
        <w:tc>
          <w:tcPr>
            <w:tcW w:w="650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Eventos en los que la/el solicitante paga el canon establecido para cada espacio, conforme al cuadro de precios publicado y obtiene el 100% del total recaudado.</w:t>
            </w:r>
          </w:p>
        </w:tc>
        <w:tc>
          <w:tcPr>
            <w:tcW w:w="1200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163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Taquilla Diferenciada</w:t>
            </w:r>
          </w:p>
        </w:tc>
        <w:tc>
          <w:tcPr>
            <w:tcW w:w="650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Eventos con taquilla compartida en la que la CCE obtiene el 5% del total recaudado, libre de los costes de producción.</w:t>
            </w:r>
          </w:p>
        </w:tc>
        <w:tc>
          <w:tcPr>
            <w:tcW w:w="1200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163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Coproducción</w:t>
            </w:r>
          </w:p>
        </w:tc>
        <w:tc>
          <w:tcPr>
            <w:tcW w:w="650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Eventos con taquilla compartida en la que la CCE obtiene el 10% del total recaudado, libre de los costes de producción. Por lo cual la CCE apoya a la producción, conforme a cada propuesta.</w:t>
            </w:r>
          </w:p>
        </w:tc>
        <w:tc>
          <w:tcPr>
            <w:tcW w:w="1200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163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Promoción Cultural</w:t>
            </w:r>
          </w:p>
        </w:tc>
        <w:tc>
          <w:tcPr>
            <w:tcW w:w="6500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Eventos sin costo para el público, por lo que la/el solicitante está exento de pagar el canon establecido de alquiler.</w:t>
            </w:r>
          </w:p>
        </w:tc>
        <w:tc>
          <w:tcPr>
            <w:tcW w:w="1200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bCs/>
          <w:sz w:val="20"/>
          <w:szCs w:val="20"/>
        </w:rPr>
        <w:t>Sólo bajo la modalidad de ‘Promoción Cultural’, selecciona la excepción que aplica, conforme a las descritas en la Resolución Nro.11 de la Junta Plenaria de la CCE:</w:t>
      </w:r>
    </w:p>
    <w:tbl>
      <w:tblPr>
        <w:tblStyle w:val="a4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28"/>
        <w:gridCol w:w="1194"/>
      </w:tblGrid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EXCEPCIÓN</w:t>
            </w:r>
          </w:p>
        </w:tc>
        <w:tc>
          <w:tcPr>
            <w:tcW w:w="1194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MARQUE CON “X”</w:t>
            </w: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Circulación de muestras de artistas nacionales o extranjeros residentes en el territorio nacional para el fomento del arte y la cultura en la ciudadanía; destinadas y/o producidas por públicos de atención prioritaria; comunitarias y de economía popular y s</w:t>
            </w:r>
            <w:r>
              <w:rPr>
                <w:rFonts w:ascii="Arial" w:eastAsia="Arial" w:hAnsi="Arial" w:cs="Arial"/>
                <w:sz w:val="18"/>
                <w:szCs w:val="18"/>
              </w:rPr>
              <w:t>olidaria sin costo obligatorio para el público.</w:t>
            </w:r>
          </w:p>
        </w:tc>
        <w:tc>
          <w:tcPr>
            <w:tcW w:w="1194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Actividades de organizaciones sociales; excepto proselitismo político o religioso.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Actividades educativas o culturales, académicas o de inclusión del sector público y privado, o aquellas generadas por asociaciones culturales. Los eventos sociales de carácter privado no se considerarán eventos educativos, culturales o académicos.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Actividades culturales, educativas y sociales organizadas por personas naturales o jurídicas que hayan aportado significativamente al desarrollo de la Sede Nacional o a los Núcleos Provinciales.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 actividades culturales y producciones artísticas enmarc</w:t>
            </w:r>
            <w:r>
              <w:rPr>
                <w:rFonts w:ascii="Arial" w:eastAsia="Arial" w:hAnsi="Arial" w:cs="Arial"/>
                <w:sz w:val="18"/>
                <w:szCs w:val="18"/>
              </w:rPr>
              <w:t>adas en el Art. 15 del Reglamento de fijación de tarifas de alquiler, formas de uso y excepciones en la asignación de las salas, teatros y espacios para el fomento, producción y circulación artística de la Casa de la Cultura Benjamín Carrión.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 activid</w:t>
            </w:r>
            <w:r>
              <w:rPr>
                <w:rFonts w:ascii="Arial" w:eastAsia="Arial" w:hAnsi="Arial" w:cs="Arial"/>
                <w:sz w:val="18"/>
                <w:szCs w:val="18"/>
              </w:rPr>
              <w:t>ades derivadas de convenios suscritos con las entidades del sector público, delimitadas en el art. 225 de la CRE.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F4DD4">
        <w:tc>
          <w:tcPr>
            <w:tcW w:w="8128" w:type="dxa"/>
            <w:vAlign w:val="center"/>
          </w:tcPr>
          <w:p w:rsidR="000F4DD4" w:rsidRDefault="00FB08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Las actividades derivadas de los convenios suscritos con las entidades del sector público y las instituciones u organizaciones delimitadas en el art. 23 y 24 de la LOC.</w:t>
            </w:r>
          </w:p>
        </w:tc>
        <w:tc>
          <w:tcPr>
            <w:tcW w:w="1194" w:type="dxa"/>
            <w:vAlign w:val="center"/>
          </w:tcPr>
          <w:p w:rsidR="000F4DD4" w:rsidRDefault="000F4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2"/>
          <w:szCs w:val="22"/>
        </w:rPr>
      </w:pP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2"/>
          <w:szCs w:val="22"/>
        </w:rPr>
      </w:pPr>
      <w:r>
        <w:pict>
          <v:rect id="_x0000_i1025" style="width:0;height:1.5pt" o:hralign="center" o:hrstd="t" o:hr="t" fillcolor="#a0a0a0" stroked="f"/>
        </w:pict>
      </w:r>
    </w:p>
    <w:p w:rsidR="000F4DD4" w:rsidRDefault="00FB0899">
      <w:p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 w:rsidRPr="00817BAE">
        <w:rPr>
          <w:rFonts w:ascii="Arial" w:eastAsia="Arial" w:hAnsi="Arial" w:cs="Arial"/>
          <w:b/>
          <w:sz w:val="20"/>
          <w:szCs w:val="20"/>
        </w:rPr>
        <w:t>NOTA</w:t>
      </w:r>
      <w:r>
        <w:rPr>
          <w:rFonts w:ascii="Arial" w:eastAsia="Arial" w:hAnsi="Arial" w:cs="Arial"/>
          <w:sz w:val="20"/>
          <w:szCs w:val="20"/>
        </w:rPr>
        <w:t xml:space="preserve">: Solo en caso de las modalidades de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Coproducción 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i/>
          <w:iCs/>
          <w:sz w:val="20"/>
          <w:szCs w:val="20"/>
        </w:rPr>
        <w:t>Taquilla Diferenciada</w:t>
      </w:r>
      <w:r>
        <w:rPr>
          <w:rFonts w:ascii="Arial" w:eastAsia="Arial" w:hAnsi="Arial" w:cs="Arial"/>
          <w:sz w:val="20"/>
          <w:szCs w:val="20"/>
        </w:rPr>
        <w:t xml:space="preserve"> la persona solicitante debe entregar adjunto a este formulario, una propuesta detallada del evento que incluya:</w:t>
      </w:r>
    </w:p>
    <w:p w:rsidR="000F4DD4" w:rsidRDefault="00FB0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Presentación y trayectoria de quien organiza</w:t>
      </w:r>
    </w:p>
    <w:p w:rsidR="000F4DD4" w:rsidRDefault="00FB0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Presentación y trayectoria de las/os artistas</w:t>
      </w:r>
    </w:p>
    <w:p w:rsidR="000F4DD4" w:rsidRDefault="00FB0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Concepto, finalidad, objetivos e impacto del evento</w:t>
      </w:r>
    </w:p>
    <w:p w:rsidR="000F4DD4" w:rsidRDefault="00FB0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Presupuesto con el sustento de las fuentes de financiamiento</w:t>
      </w:r>
    </w:p>
    <w:p w:rsidR="000F4DD4" w:rsidRDefault="00FB0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Estrategia de gestión de públicos</w:t>
      </w:r>
    </w:p>
    <w:p w:rsidR="000F4DD4" w:rsidRDefault="00FB0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Documentos de compromiso: Para eventos artísticos-culturales: Contrato, carta de intención o afines, suscrito con artistas o su representación, en el que se gara</w:t>
      </w:r>
      <w:r>
        <w:rPr>
          <w:rFonts w:ascii="Arial" w:eastAsia="Arial" w:hAnsi="Arial" w:cs="Arial"/>
          <w:sz w:val="20"/>
          <w:szCs w:val="20"/>
        </w:rPr>
        <w:t>ntice el ejercicio de los derechos culturales. / Para muestras de procesos de formación artística, ferias, encuentros: Invitación o lista de inscripciones.</w:t>
      </w:r>
    </w:p>
    <w:p w:rsidR="000F4DD4" w:rsidRDefault="000F4DD4">
      <w:pPr>
        <w:pBdr>
          <w:top w:val="nil"/>
          <w:left w:val="nil"/>
          <w:bottom w:val="nil"/>
          <w:right w:val="nil"/>
          <w:between w:val="nil"/>
        </w:pBdr>
        <w:ind w:right="-761"/>
        <w:rPr>
          <w:rFonts w:ascii="Arial" w:eastAsia="Arial" w:hAnsi="Arial" w:cs="Arial"/>
          <w:sz w:val="20"/>
          <w:szCs w:val="20"/>
        </w:rPr>
      </w:pPr>
    </w:p>
    <w:sectPr w:rsidR="000F4DD4" w:rsidSect="006D6B79">
      <w:headerReference w:type="default" r:id="rId7"/>
      <w:pgSz w:w="11900" w:h="16840"/>
      <w:pgMar w:top="1984" w:right="1440" w:bottom="1842" w:left="144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899" w:rsidRDefault="00FB0899">
      <w:r>
        <w:separator/>
      </w:r>
    </w:p>
  </w:endnote>
  <w:endnote w:type="continuationSeparator" w:id="0">
    <w:p w:rsidR="00FB0899" w:rsidRDefault="00FB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1F82B65-B340-4DB0-B495-7754F5D3170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9B2ED7E-2A7A-4D7B-8D04-FA0B9BF5D3B4}"/>
    <w:embedBold r:id="rId3" w:fontKey="{4037D994-3EB2-4C66-857B-791777EB81D0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11A45660-005A-44FB-81D1-6692BDF3EE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3C0692B-1ED0-45E6-9194-A2FE1E68596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899" w:rsidRDefault="00FB0899">
      <w:r>
        <w:separator/>
      </w:r>
    </w:p>
  </w:footnote>
  <w:footnote w:type="continuationSeparator" w:id="0">
    <w:p w:rsidR="00FB0899" w:rsidRDefault="00FB0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DD4" w:rsidRDefault="00FB0899">
    <w:pPr>
      <w:pBdr>
        <w:top w:val="nil"/>
        <w:left w:val="nil"/>
        <w:bottom w:val="nil"/>
        <w:right w:val="nil"/>
        <w:between w:val="nil"/>
      </w:pBdr>
      <w:spacing w:line="276" w:lineRule="auto"/>
      <w:ind w:left="2622"/>
      <w:jc w:val="right"/>
      <w:rPr>
        <w:rFonts w:ascii="Arial Narrow" w:eastAsia="Arial Narrow" w:hAnsi="Arial Narrow" w:cs="Arial Narrow"/>
        <w:color w:val="512373"/>
        <w:sz w:val="22"/>
        <w:szCs w:val="22"/>
      </w:rPr>
    </w:pPr>
    <w:r>
      <w:rPr>
        <w:rFonts w:ascii="Arial Narrow" w:eastAsia="Arial Narrow" w:hAnsi="Arial Narrow" w:cs="Arial Narrow"/>
        <w:b/>
        <w:bCs/>
        <w:sz w:val="28"/>
        <w:szCs w:val="28"/>
      </w:rPr>
      <w:t>FORMULARIO PARA SOLICITUD DE ESPACIOS</w:t>
    </w:r>
    <w:r>
      <w:rPr>
        <w:rFonts w:ascii="Arial Narrow" w:eastAsia="Arial Narrow" w:hAnsi="Arial Narrow" w:cs="Arial Narrow"/>
        <w:noProof/>
        <w:color w:val="512373"/>
        <w:sz w:val="22"/>
        <w:szCs w:val="22"/>
        <w:lang w:val="es-EC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page">
            <wp:posOffset>35250</wp:posOffset>
          </wp:positionH>
          <wp:positionV relativeFrom="page">
            <wp:posOffset>-19049</wp:posOffset>
          </wp:positionV>
          <wp:extent cx="7553325" cy="1067562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75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52D"/>
    <w:multiLevelType w:val="multilevel"/>
    <w:tmpl w:val="99B65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D4"/>
    <w:rsid w:val="000F4DD4"/>
    <w:rsid w:val="006D6B79"/>
    <w:rsid w:val="00817BAE"/>
    <w:rsid w:val="00FB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8DBC1"/>
  <w15:docId w15:val="{AFF962CB-5423-4B1F-BB45-56EAE054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D6B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6B79"/>
  </w:style>
  <w:style w:type="paragraph" w:styleId="Piedepgina">
    <w:name w:val="footer"/>
    <w:basedOn w:val="Normal"/>
    <w:link w:val="PiedepginaCar"/>
    <w:uiPriority w:val="99"/>
    <w:unhideWhenUsed/>
    <w:rsid w:val="006D6B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767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Esperanza Maldonado</cp:lastModifiedBy>
  <cp:revision>3</cp:revision>
  <dcterms:created xsi:type="dcterms:W3CDTF">2026-03-20T20:40:00Z</dcterms:created>
  <dcterms:modified xsi:type="dcterms:W3CDTF">2026-03-20T20:44:00Z</dcterms:modified>
</cp:coreProperties>
</file>